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81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AFE"/>
        <w:tblCellMar>
          <w:left w:w="0" w:type="dxa"/>
          <w:right w:w="0" w:type="dxa"/>
        </w:tblCellMar>
        <w:tblLook w:val="04A0"/>
      </w:tblPr>
      <w:tblGrid>
        <w:gridCol w:w="789"/>
        <w:gridCol w:w="1296"/>
        <w:gridCol w:w="6015"/>
      </w:tblGrid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4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</w:rPr>
              <w:t>工作单位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周莉辉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海南省洋浦开发建设控股有限公司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祁生彪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海南天汇能源股份有限公司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吴钟标</w:t>
            </w:r>
            <w:proofErr w:type="gramEnd"/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海南省发展控股有限公司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陈恩余</w:t>
            </w:r>
            <w:proofErr w:type="gramEnd"/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海口</w:t>
            </w:r>
            <w:proofErr w:type="gramStart"/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锦信税务</w:t>
            </w:r>
            <w:proofErr w:type="gramEnd"/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师事务所有限公司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潘林静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澄迈裕生置业</w:t>
            </w:r>
            <w:proofErr w:type="gramEnd"/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王玉燕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海南第五建筑工程有限公司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陈荣兴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海南工业设备安装有限公司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赵刘灵</w:t>
            </w:r>
            <w:proofErr w:type="gramEnd"/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中国电信公司系统集成分公司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陈秀珍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海南农垦中源集团有限公司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母连意</w:t>
            </w:r>
            <w:proofErr w:type="gramEnd"/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海南省建设集团有限公司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范仁全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海航基础产业集团有限公司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林丽芸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中央储备粮海口直属库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侯红伟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海口国宾馆开发有限公司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王培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中国人民银行海口中心支行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许红丽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海南电网公司海口供电局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段秀敏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海南盛之业高新技术有限公司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许名磊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海南罗牛山肉类食品有限公司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唐建辉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海南振海工程有限公司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陈运花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</w:t>
            </w:r>
            <w:proofErr w:type="gramStart"/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佳源土地</w:t>
            </w:r>
            <w:proofErr w:type="gramEnd"/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矿产资源拍卖公司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简素英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海南省粮油经济信息中心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龙碧云</w:t>
            </w:r>
            <w:proofErr w:type="gramEnd"/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海南民生管道燃气有限公司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周海燕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中兴财光华会计师事务所海南分公司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徐卫红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海南广播电视大学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姚亚妮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海南星</w:t>
            </w:r>
            <w:proofErr w:type="gramStart"/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凯</w:t>
            </w:r>
            <w:proofErr w:type="gramEnd"/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税务师事务所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林丽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海南省农垦设计院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余海涛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海口市财政信息中心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吴热芬</w:t>
            </w:r>
            <w:proofErr w:type="gramEnd"/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海南威特送变电工程有限公司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邹蔚兰</w:t>
            </w:r>
            <w:proofErr w:type="gramEnd"/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海南海航迎宾馆有限公司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肖婉萍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中国热带农业科学院热带生物技术研究所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吴雯雯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海南电网公司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荣凤云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中国热带农业科学院研究所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朱小娟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海南职业技术学院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唐英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海南大学信息科学技学院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王琴</w:t>
            </w:r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海口经济学院</w:t>
            </w:r>
          </w:p>
        </w:tc>
      </w:tr>
      <w:tr w:rsidR="00712358" w:rsidRPr="00712358" w:rsidTr="00712358">
        <w:trPr>
          <w:tblCellSpacing w:w="0" w:type="dxa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王许寨</w:t>
            </w:r>
            <w:proofErr w:type="gramEnd"/>
          </w:p>
        </w:tc>
        <w:tc>
          <w:tcPr>
            <w:tcW w:w="6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AFE"/>
            <w:vAlign w:val="center"/>
            <w:hideMark/>
          </w:tcPr>
          <w:p w:rsidR="00712358" w:rsidRPr="00712358" w:rsidRDefault="00712358" w:rsidP="00712358">
            <w:pPr>
              <w:widowControl/>
              <w:spacing w:line="345" w:lineRule="atLeast"/>
              <w:ind w:firstLineChars="0" w:firstLine="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12358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海南大学应用科技学院</w:t>
            </w:r>
          </w:p>
        </w:tc>
      </w:tr>
    </w:tbl>
    <w:p w:rsidR="00FF0304" w:rsidRPr="00712358" w:rsidRDefault="00FF0304" w:rsidP="00712358">
      <w:pPr>
        <w:ind w:firstLine="420"/>
      </w:pPr>
    </w:p>
    <w:sectPr w:rsidR="00FF0304" w:rsidRPr="00712358" w:rsidSect="007B10E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2358"/>
    <w:rsid w:val="002B0D0B"/>
    <w:rsid w:val="00365392"/>
    <w:rsid w:val="00712358"/>
    <w:rsid w:val="007B10EC"/>
    <w:rsid w:val="00CF13D5"/>
    <w:rsid w:val="00FC2F66"/>
    <w:rsid w:val="00FF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2358"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123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2014-07-05T04:31:00Z</dcterms:created>
  <dcterms:modified xsi:type="dcterms:W3CDTF">2014-07-05T04:31:00Z</dcterms:modified>
</cp:coreProperties>
</file>